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4B2B" w14:textId="1906E111" w:rsidR="00BD2C05" w:rsidRDefault="00BD2C05" w:rsidP="00BD2C05">
      <w:pPr>
        <w:pStyle w:val="a3"/>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Организация Иерархия ИВО</w:t>
      </w:r>
    </w:p>
    <w:p w14:paraId="37F503EC" w14:textId="77777777" w:rsidR="00BD2C05" w:rsidRDefault="00BD2C05" w:rsidP="00BD2C05">
      <w:pPr>
        <w:pStyle w:val="a3"/>
        <w:spacing w:after="0" w:line="240" w:lineRule="auto"/>
        <w:ind w:left="426"/>
        <w:jc w:val="center"/>
        <w:rPr>
          <w:rFonts w:ascii="Times New Roman" w:hAnsi="Times New Roman" w:cs="Times New Roman"/>
          <w:b/>
          <w:bCs/>
          <w:sz w:val="24"/>
          <w:szCs w:val="24"/>
        </w:rPr>
      </w:pPr>
    </w:p>
    <w:p w14:paraId="4E516E36"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имеет свою внутреннюю Иерархию организации - внутренняя организация микромира Изначально Вышестоящего Отца, которая состоит из частей, систем, аппаратов, частностей, клеточек (а также прав созидания посвящений, начал творения статусов и так далее). Внутреннюю Иерархию Изначально Вышестоящего Отца являют и выражают соответствующие уполномоченные Изначально Вышестоящим Отцом Иерархи – члены Изначально Вышестоящей Иерархии Изначально Вышестоящего Отца. По разным иерархическим уровням ИВ Иерархия ИВО может подразделяться на тех, кто являет собственно части Изначально Вышестоящего Отца (64 Аватар-Ипостаси Изначально-Вышестоящего Отца, 192 пары Аватаров Синтеза Изначально Вышестоящего Отца), системы, аппараты, частности его частей (в том числе, это физически выраженные компетентные ИВДИВО, назначенные Изначально Вышестоящим Отцом и Изначально Вышестоящими Аватарами Синтеза на соответствующую должность в ИВДИВО, как явители, уполномоченные по коллективному физическому явлению системы части Изначально Вышестоящего Отца и концентрации её Огня и Синтеза собою).</w:t>
      </w:r>
    </w:p>
    <w:p w14:paraId="24FDF34C"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этом, внутренняя организация Изначально Вышестоящего Отца – это ещё и его клеточки.</w:t>
      </w:r>
      <w:r>
        <w:rPr>
          <w:rFonts w:ascii="Times New Roman" w:hAnsi="Times New Roman" w:cs="Times New Roman"/>
          <w:b/>
          <w:bCs/>
          <w:sz w:val="24"/>
          <w:szCs w:val="24"/>
        </w:rPr>
        <w:t xml:space="preserve"> </w:t>
      </w:r>
      <w:r>
        <w:rPr>
          <w:rFonts w:ascii="Times New Roman" w:hAnsi="Times New Roman" w:cs="Times New Roman"/>
          <w:sz w:val="24"/>
          <w:szCs w:val="24"/>
        </w:rPr>
        <w:t>И каждый человек являет собой клеточку Изначально Вышестоящего Отца (как минимум, своей изначальной клеточкой; подробнее про изначальную клеточку см. том 1 – «Парадигма Науки ИВО»). Тогда каждый человек имеет отношение – имеет клеточку, изначальную клеточку – во внутренней организации Изначально Вышестоящего Отца - Иерархии Изначально Вышестоящего Отца; где в каждой клеточке концентрируется Поядающий Огонь Изначально Вышестоящего Отца (Отец – есмь Огонь Поядающий) с той самой тайной творения каждого человека Отцом, которую каждому человеку предстоит выявить, реализовать и познать собою. Поэтому, каждый человек – есмь часть Изначально Вышестоящего Отца – минимально клеточкой его; и соответственно Поядающий Огонь Изначально Вышестоящего Отца в его клеточке есть в человеке, – как минимум, в его изначальной клеточке, которая находится в Изначально Вышестоящем Отце. Соответственно, этой клеточкой каждый человек также имеет отношение к внутренней Иерархии Изначально Вышестоящего Отца – Изначально Вышестоящей Иерархии Изначально Вышестоящего Отца. По образу и подобию этой внутренней Иерархии Изначально Вышестоящего Отца должны организоваться все другие клеточки тела человека, его части, системы, аппараты, частности, – Иерархия Человека, его иерархичность Изначально Вышестоящему Отцу.</w:t>
      </w:r>
    </w:p>
    <w:p w14:paraId="3D6B70BE"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Каждый, кто являет внутреннюю Иерархию Изначально Вышестоящего Отца, участвует в сотворчестве с Изначально Вышестоящим Отцом тем ракурсом, которым он её являет. И здесь можно говорить об индивидуальном творческом мастерстве явления каждым Изначально Вышестоящего Отца собою. Здесь начинается каждый как творческая Единица Изначально Вышестоящего Отца.</w:t>
      </w:r>
    </w:p>
    <w:p w14:paraId="5DD10376"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Итак, существует организация Изначально Вышестоящая Иерархия Изначально Вышестоящего Отца (как часть цельности Изначально Вышестоящего Дома Изначально Вышестоящего Отца), чьи члены уполномочены являть тот или иной ракурс той или иной части, системы, аппарата (а также прав созидания посвящений, начал творения статусов и т.д.) внутренней организации Изначально Вышестоящего Отца, неся эту выразимость огненности собою. При этом, действует принцип «Живя Отцом, Служи Матери»: то есть, являя собой огненность того или иного явления Изначально Вышестоящего Отца, привноси эту огненность в материальность, реализуя её. Иными словами, член Изначально Вышестоящей Иерархии Изначально Вышестоящего Отца должен выразить, явить часть, систему Изначально Вышестоящего Отца собою физически вовне. Где его иерархия, внутренняя организованность его – по образу и подобию соответствующей системы части Изначально Вышестоящего Отца. И в записях Поядающего Огня в его клеточках – в первую очередь фундаментальности согласно той системе части Изначально Вышестоящего Отца, </w:t>
      </w:r>
      <w:r>
        <w:rPr>
          <w:rFonts w:ascii="Times New Roman" w:hAnsi="Times New Roman" w:cs="Times New Roman"/>
          <w:sz w:val="24"/>
          <w:szCs w:val="24"/>
        </w:rPr>
        <w:lastRenderedPageBreak/>
        <w:t xml:space="preserve">за которую он по должностной компетенции отвечает. Этим будет организовываться, создаваться его Иерархия с Изначально Вышестоящим Отцом, и с этой акцентацией будет им осуществляться реализация данной огненности в материальности. </w:t>
      </w:r>
    </w:p>
    <w:p w14:paraId="367EA8EC"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 точки зрения науки Иерархии Изначально Вышестоящего Отца вышеупомянутая акцентация данного иерарха будет составлять сферу его иерархических особенностей и спецификаций выразимости – его Поядающесть; а то, к чему, где и как он прикладывает свои иерархические усилия, реализуя огненность в материальности, – сфера его иерархического функционала, где он осуществляет управление неким объёмом материи (материя здесь понимается в широком смысле слова – как материальная составляющая любого из 16 начал Иерархии – из пункта 2 данной статьи ). </w:t>
      </w:r>
    </w:p>
    <w:p w14:paraId="34234485"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этом, существа человеческого типа развития, кто не имеет поручения Изначально Вышестоящего Отца явления той или иной части, системы, аппарата, частности, прав созидания посвящений, начал творения статусов и пр. Изначально Вышестоящего Отца, могут входить в состав организации Иерархия Изначально Вышестоящего Отца, имея изначальную клеточку в Изначально Вышестоящем Отце и развивая какие-либо порученные им процессы, реализуя необходимые задачи (иерархический функционал) посредством имеющихся у них энергии, света, духа, огня, а также Поядающего Огня Изначально Вышестоящего Отца минимально в изначальной клеточке и так далее (Поядающесть данного члена Иерархии Изначально Вышестоящего Отца). Задача Иерархии Изначально Вышестоящего Отца – управление материей и её различными аспектами.</w:t>
      </w:r>
    </w:p>
    <w:p w14:paraId="4808738A"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перспективе каждый Человек-Землянин должен войти в Иерархию Изначально Вышестоящего Отца. В изначальной клеточке у каждого записано – какой Образ Отца, какой ракурс внутренней Иерархии Изначально Вышестоящего Отца ему предназначен, и как всему этому из изначальной клеточки развернуться Подобием Человека Изначально Вышестоящему Отцу. Человек уже не просто внешне учится оперировать процессами в материи; а у него внутри в изначальной клеточке, в тех записях Поядающего Огня, которые в ней есть, уже записано, как он должен и может управлять материей (своей собственной и окружающего бытия), каким он может быть, стать. И управление материей в перспективе каждым человеком должно осуществляться не просто «как получилось» или с оглядкой на внешне выраженное руководство и авторитеты, а в первую очередь – иерархически:  руководствуясь теми записями в изначальной клетке и в Поядающем Огне Изначально Вышестоящего Отца, которые в человеке есть как ориентир и чистота того, что и как должно быть офизичено им в материи (реализуя этим принцип прямого явления Изначально Вышестоящего Отца собою в сотворчестве с ним и Иерархией Изначально Вышестоящего Отца). </w:t>
      </w:r>
    </w:p>
    <w:p w14:paraId="07454B14" w14:textId="77777777" w:rsidR="00BD2C05" w:rsidRDefault="00BD2C05" w:rsidP="00BD2C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каждый Член Иерархии Изначально Вышестоящего Отца в перспективе должен уметь оперировать Поядающим Огнём Изначально Вышестоящего Отца, организовывать свою внутреннюю Иерархию по аналогии с внутренней Иерархией Изначально Вышестоящего Отца. </w:t>
      </w:r>
    </w:p>
    <w:p w14:paraId="2FFD5664" w14:textId="23293341" w:rsidR="00BD2C05" w:rsidRPr="00BD2C05" w:rsidRDefault="00BD2C05" w:rsidP="00BD2C05">
      <w:pPr>
        <w:jc w:val="right"/>
        <w:rPr>
          <w:rFonts w:ascii="Times New Roman" w:hAnsi="Times New Roman" w:cs="Times New Roman"/>
          <w:i/>
          <w:iCs/>
        </w:rPr>
      </w:pPr>
      <w:bookmarkStart w:id="0" w:name="_GoBack"/>
      <w:bookmarkEnd w:id="0"/>
      <w:r w:rsidRPr="00BD2C05">
        <w:rPr>
          <w:rFonts w:ascii="Times New Roman" w:hAnsi="Times New Roman" w:cs="Times New Roman"/>
          <w:i/>
          <w:iCs/>
        </w:rPr>
        <w:t>Анастасия Иванова</w:t>
      </w:r>
    </w:p>
    <w:sectPr w:rsidR="00BD2C05" w:rsidRPr="00BD2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27F61"/>
    <w:multiLevelType w:val="hybridMultilevel"/>
    <w:tmpl w:val="902E993A"/>
    <w:lvl w:ilvl="0" w:tplc="AFEA232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65"/>
    <w:rsid w:val="00052EFE"/>
    <w:rsid w:val="00477665"/>
    <w:rsid w:val="00BD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FEDC"/>
  <w15:chartTrackingRefBased/>
  <w15:docId w15:val="{C6CA0F2C-6407-4D3E-98F9-F3152A5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2C0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2020-04-17T18:37:00Z</dcterms:created>
  <dcterms:modified xsi:type="dcterms:W3CDTF">2020-04-17T18:38:00Z</dcterms:modified>
</cp:coreProperties>
</file>